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837" w:rsidRDefault="00F147F4" w:rsidP="00F147F4">
      <w:pPr>
        <w:jc w:val="center"/>
        <w:rPr>
          <w:b/>
          <w:sz w:val="28"/>
          <w:szCs w:val="28"/>
          <w:lang w:val="lv-LV"/>
        </w:rPr>
      </w:pPr>
      <w:r>
        <w:rPr>
          <w:b/>
          <w:sz w:val="28"/>
          <w:szCs w:val="28"/>
          <w:lang w:val="lv-LV"/>
        </w:rPr>
        <w:t>Sadarbības līgums Nr.0</w:t>
      </w:r>
      <w:r w:rsidR="0053040C">
        <w:rPr>
          <w:b/>
          <w:sz w:val="28"/>
          <w:szCs w:val="28"/>
          <w:lang w:val="lv-LV"/>
        </w:rPr>
        <w:t>3</w:t>
      </w:r>
    </w:p>
    <w:p w:rsidR="00E45CCE" w:rsidRDefault="00E45CCE" w:rsidP="00F147F4">
      <w:pPr>
        <w:jc w:val="center"/>
        <w:rPr>
          <w:b/>
          <w:sz w:val="28"/>
          <w:szCs w:val="28"/>
          <w:lang w:val="lv-LV"/>
        </w:rPr>
      </w:pPr>
    </w:p>
    <w:p w:rsidR="00F147F4" w:rsidRDefault="00F147F4" w:rsidP="00F147F4">
      <w:pPr>
        <w:tabs>
          <w:tab w:val="left" w:pos="1985"/>
        </w:tabs>
        <w:rPr>
          <w:sz w:val="28"/>
          <w:szCs w:val="28"/>
          <w:lang w:val="lv-LV"/>
        </w:rPr>
      </w:pPr>
      <w:r>
        <w:rPr>
          <w:sz w:val="28"/>
          <w:szCs w:val="28"/>
          <w:lang w:val="lv-LV"/>
        </w:rPr>
        <w:t xml:space="preserve">Rīga                                                                 </w:t>
      </w:r>
      <w:r w:rsidR="00980BC5">
        <w:rPr>
          <w:sz w:val="28"/>
          <w:szCs w:val="28"/>
          <w:lang w:val="lv-LV"/>
        </w:rPr>
        <w:t xml:space="preserve">                     2010.gada </w:t>
      </w:r>
      <w:r w:rsidR="00D60013">
        <w:rPr>
          <w:sz w:val="28"/>
          <w:szCs w:val="28"/>
          <w:lang w:val="lv-LV"/>
        </w:rPr>
        <w:t xml:space="preserve"> oktobris</w:t>
      </w:r>
    </w:p>
    <w:p w:rsidR="00D60013" w:rsidRDefault="00D60013" w:rsidP="00F147F4">
      <w:pPr>
        <w:tabs>
          <w:tab w:val="left" w:pos="1985"/>
        </w:tabs>
        <w:rPr>
          <w:sz w:val="28"/>
          <w:szCs w:val="28"/>
          <w:lang w:val="lv-LV"/>
        </w:rPr>
      </w:pPr>
    </w:p>
    <w:p w:rsidR="00D60013" w:rsidRDefault="00D60013" w:rsidP="00D60013">
      <w:pPr>
        <w:tabs>
          <w:tab w:val="left" w:pos="1985"/>
        </w:tabs>
        <w:jc w:val="both"/>
        <w:rPr>
          <w:sz w:val="28"/>
          <w:szCs w:val="28"/>
          <w:lang w:val="lv-LV"/>
        </w:rPr>
      </w:pPr>
      <w:r w:rsidRPr="00F147F4">
        <w:rPr>
          <w:b/>
          <w:sz w:val="28"/>
          <w:szCs w:val="28"/>
          <w:lang w:val="lv-LV"/>
        </w:rPr>
        <w:t>Patērētāju tiesību aizsardzības centrs</w:t>
      </w:r>
      <w:r>
        <w:rPr>
          <w:sz w:val="28"/>
          <w:szCs w:val="28"/>
          <w:lang w:val="lv-LV"/>
        </w:rPr>
        <w:t xml:space="preserve"> (PTAC) reģ.Nr.90000068854, tā direktores Baibas </w:t>
      </w:r>
      <w:proofErr w:type="spellStart"/>
      <w:r>
        <w:rPr>
          <w:sz w:val="28"/>
          <w:szCs w:val="28"/>
          <w:lang w:val="lv-LV"/>
        </w:rPr>
        <w:t>Vītoliņas</w:t>
      </w:r>
      <w:proofErr w:type="spellEnd"/>
      <w:r>
        <w:rPr>
          <w:sz w:val="28"/>
          <w:szCs w:val="28"/>
          <w:lang w:val="lv-LV"/>
        </w:rPr>
        <w:t xml:space="preserve"> personā, kas darbojas pamatojoties uz Patērētāju tiesību aizsardzības likuma un Ministru kabineta 2006.gada 1.augusta noteikumu Nr. 632 „Patērētāju tiesību aizsardzības centra nolikums” pamata, no vienas puses un</w:t>
      </w:r>
    </w:p>
    <w:p w:rsidR="00D60013" w:rsidRDefault="00D60013" w:rsidP="00D60013">
      <w:pPr>
        <w:tabs>
          <w:tab w:val="left" w:pos="1985"/>
        </w:tabs>
        <w:jc w:val="both"/>
        <w:rPr>
          <w:sz w:val="28"/>
          <w:szCs w:val="28"/>
          <w:lang w:val="lv-LV"/>
        </w:rPr>
      </w:pPr>
      <w:r w:rsidRPr="00F147F4">
        <w:rPr>
          <w:b/>
          <w:sz w:val="28"/>
          <w:szCs w:val="28"/>
          <w:lang w:val="lv-LV"/>
        </w:rPr>
        <w:t>Būvmateriālu ražotāju asociācija</w:t>
      </w:r>
      <w:r>
        <w:rPr>
          <w:sz w:val="28"/>
          <w:szCs w:val="28"/>
          <w:lang w:val="lv-LV"/>
        </w:rPr>
        <w:t xml:space="preserve"> (BRA), reģ.Nr.40008014969, tās izpilddirektora Leonīda </w:t>
      </w:r>
      <w:proofErr w:type="spellStart"/>
      <w:r>
        <w:rPr>
          <w:sz w:val="28"/>
          <w:szCs w:val="28"/>
          <w:lang w:val="lv-LV"/>
        </w:rPr>
        <w:t>Jākobsona</w:t>
      </w:r>
      <w:proofErr w:type="spellEnd"/>
      <w:r>
        <w:rPr>
          <w:sz w:val="28"/>
          <w:szCs w:val="28"/>
          <w:lang w:val="lv-LV"/>
        </w:rPr>
        <w:t xml:space="preserve"> personā, kas darbojas uz Statūtu pamata, turpmāk tekstā saukti Puses, atsevišķi - Puse.</w:t>
      </w:r>
    </w:p>
    <w:p w:rsidR="00D60013" w:rsidRDefault="00D60013" w:rsidP="00D60013">
      <w:pPr>
        <w:tabs>
          <w:tab w:val="left" w:pos="1985"/>
        </w:tabs>
        <w:jc w:val="both"/>
        <w:rPr>
          <w:sz w:val="28"/>
          <w:szCs w:val="28"/>
          <w:lang w:val="lv-LV"/>
        </w:rPr>
      </w:pPr>
      <w:r>
        <w:rPr>
          <w:sz w:val="28"/>
          <w:szCs w:val="28"/>
          <w:lang w:val="lv-LV"/>
        </w:rPr>
        <w:t>Ņemot vērā nepieciešamību nodrošināt valsts noteikto uzraudzību jomās, ko reglamentē likums „Par atbilstības novērtēšanu”, Būvniecības likums un normatīvie akti, kas izdoti uz šo likumu pamata un nosaka prasības būvizstrādājumiem;</w:t>
      </w:r>
    </w:p>
    <w:p w:rsidR="00D60013" w:rsidRDefault="00D60013" w:rsidP="00D60013">
      <w:pPr>
        <w:tabs>
          <w:tab w:val="left" w:pos="1985"/>
        </w:tabs>
        <w:jc w:val="both"/>
        <w:rPr>
          <w:sz w:val="28"/>
          <w:szCs w:val="28"/>
          <w:lang w:val="lv-LV"/>
        </w:rPr>
      </w:pPr>
      <w:r>
        <w:rPr>
          <w:sz w:val="28"/>
          <w:szCs w:val="28"/>
          <w:lang w:val="lv-LV"/>
        </w:rPr>
        <w:t xml:space="preserve">Ņemot vērā BRA biedru ieinteresētību PTAC administratīvās kapacitātes veicināšanā un valsts noteiktās uzraudzības stiprināšanā iepriekš minētajās jomās, Puses noslēdz šo sadarbības līgumu (turpmāk tekstā – </w:t>
      </w:r>
      <w:smartTag w:uri="schemas-tilde-lv/tildestengine" w:element="veidnes">
        <w:smartTagPr>
          <w:attr w:name="text" w:val="līgums"/>
          <w:attr w:name="baseform" w:val="līgums"/>
          <w:attr w:name="id" w:val="-1"/>
        </w:smartTagPr>
        <w:r>
          <w:rPr>
            <w:sz w:val="28"/>
            <w:szCs w:val="28"/>
            <w:lang w:val="lv-LV"/>
          </w:rPr>
          <w:t>Līgums</w:t>
        </w:r>
      </w:smartTag>
      <w:r>
        <w:rPr>
          <w:sz w:val="28"/>
          <w:szCs w:val="28"/>
          <w:lang w:val="lv-LV"/>
        </w:rPr>
        <w:t>).</w:t>
      </w:r>
    </w:p>
    <w:p w:rsidR="00EF04F9" w:rsidRPr="00EF04F9" w:rsidRDefault="00EF04F9" w:rsidP="00F147F4">
      <w:pPr>
        <w:tabs>
          <w:tab w:val="left" w:pos="1985"/>
        </w:tabs>
        <w:jc w:val="both"/>
        <w:rPr>
          <w:b/>
          <w:sz w:val="28"/>
          <w:szCs w:val="28"/>
          <w:lang w:val="lv-LV"/>
        </w:rPr>
      </w:pPr>
    </w:p>
    <w:p w:rsidR="00EF04F9" w:rsidRDefault="00EF04F9" w:rsidP="00EF04F9">
      <w:pPr>
        <w:tabs>
          <w:tab w:val="left" w:pos="1985"/>
        </w:tabs>
        <w:jc w:val="center"/>
        <w:rPr>
          <w:b/>
          <w:sz w:val="28"/>
          <w:szCs w:val="28"/>
          <w:lang w:val="lv-LV"/>
        </w:rPr>
      </w:pPr>
      <w:r w:rsidRPr="00EF04F9">
        <w:rPr>
          <w:b/>
          <w:sz w:val="28"/>
          <w:szCs w:val="28"/>
          <w:lang w:val="lv-LV"/>
        </w:rPr>
        <w:t>1.</w:t>
      </w:r>
      <w:r w:rsidR="00D20C5F">
        <w:rPr>
          <w:b/>
          <w:sz w:val="28"/>
          <w:szCs w:val="28"/>
          <w:lang w:val="lv-LV"/>
        </w:rPr>
        <w:t>Vispārīgie noteikumi</w:t>
      </w:r>
      <w:r w:rsidRPr="00EF04F9">
        <w:rPr>
          <w:b/>
          <w:sz w:val="28"/>
          <w:szCs w:val="28"/>
          <w:lang w:val="lv-LV"/>
        </w:rPr>
        <w:t>.</w:t>
      </w:r>
    </w:p>
    <w:p w:rsidR="00D20C5F" w:rsidRDefault="00EF04F9" w:rsidP="00CC049A">
      <w:pPr>
        <w:tabs>
          <w:tab w:val="left" w:pos="1985"/>
        </w:tabs>
        <w:jc w:val="both"/>
        <w:rPr>
          <w:sz w:val="28"/>
          <w:szCs w:val="28"/>
          <w:lang w:val="lv-LV"/>
        </w:rPr>
      </w:pPr>
      <w:r>
        <w:rPr>
          <w:sz w:val="28"/>
          <w:szCs w:val="28"/>
          <w:lang w:val="lv-LV"/>
        </w:rPr>
        <w:t xml:space="preserve">1.1 </w:t>
      </w:r>
      <w:r w:rsidR="00D20C5F">
        <w:rPr>
          <w:sz w:val="28"/>
          <w:szCs w:val="28"/>
          <w:lang w:val="lv-LV"/>
        </w:rPr>
        <w:t>Līgums nosaka sadarbības vispārīgos principus, saskaņā ar kuriem Puses rīkojas Līguma izpildes gaitā. Par konkrētiem sadarbības ietvaros risināmiem Jautājumiem puses vienojas atsevišķi.</w:t>
      </w:r>
    </w:p>
    <w:p w:rsidR="0081162B" w:rsidRDefault="00D20C5F" w:rsidP="00CC049A">
      <w:pPr>
        <w:tabs>
          <w:tab w:val="left" w:pos="1985"/>
        </w:tabs>
        <w:jc w:val="both"/>
        <w:rPr>
          <w:sz w:val="28"/>
          <w:szCs w:val="28"/>
          <w:lang w:val="lv-LV"/>
        </w:rPr>
      </w:pPr>
      <w:r>
        <w:rPr>
          <w:sz w:val="28"/>
          <w:szCs w:val="28"/>
          <w:lang w:val="lv-LV"/>
        </w:rPr>
        <w:t xml:space="preserve"> </w:t>
      </w:r>
      <w:r w:rsidR="00CC049A">
        <w:rPr>
          <w:sz w:val="28"/>
          <w:szCs w:val="28"/>
          <w:lang w:val="lv-LV"/>
        </w:rPr>
        <w:t xml:space="preserve">1.2 </w:t>
      </w:r>
      <w:r>
        <w:rPr>
          <w:sz w:val="28"/>
          <w:szCs w:val="28"/>
          <w:lang w:val="lv-LV"/>
        </w:rPr>
        <w:t>Līguma noteiktā sadarbība starp Pusēm notiek bez maksas un uz brīvprātības principiem.</w:t>
      </w:r>
    </w:p>
    <w:p w:rsidR="00D20C5F" w:rsidRDefault="0081162B" w:rsidP="00D20C5F">
      <w:pPr>
        <w:tabs>
          <w:tab w:val="left" w:pos="1985"/>
        </w:tabs>
        <w:jc w:val="both"/>
        <w:rPr>
          <w:sz w:val="28"/>
          <w:szCs w:val="28"/>
          <w:lang w:val="lv-LV"/>
        </w:rPr>
      </w:pPr>
      <w:r>
        <w:rPr>
          <w:sz w:val="28"/>
          <w:szCs w:val="28"/>
          <w:lang w:val="lv-LV"/>
        </w:rPr>
        <w:t xml:space="preserve">1.3 </w:t>
      </w:r>
      <w:r w:rsidR="00D20C5F">
        <w:rPr>
          <w:sz w:val="28"/>
          <w:szCs w:val="28"/>
          <w:lang w:val="lv-LV"/>
        </w:rPr>
        <w:t>BRA savu resursu un kompetences robežās apņemas sniegt konsultatīvu atbalstu PTAC jomās, ko reglamentē likums „Par atbilstības novērtēšanu”, Būvniecības likums un normatīvie akti, kas izdoti uz šo likumu pamata un nosaka prasības būvizstrādājumiem.</w:t>
      </w:r>
    </w:p>
    <w:p w:rsidR="00D20C5F" w:rsidRDefault="000042AE" w:rsidP="00D20C5F">
      <w:pPr>
        <w:tabs>
          <w:tab w:val="left" w:pos="1985"/>
        </w:tabs>
        <w:jc w:val="both"/>
        <w:rPr>
          <w:sz w:val="28"/>
          <w:szCs w:val="28"/>
          <w:lang w:val="lv-LV"/>
        </w:rPr>
      </w:pPr>
      <w:r>
        <w:rPr>
          <w:sz w:val="28"/>
          <w:szCs w:val="28"/>
          <w:lang w:val="lv-LV"/>
        </w:rPr>
        <w:t xml:space="preserve">1.4 </w:t>
      </w:r>
      <w:proofErr w:type="spellStart"/>
      <w:r w:rsidR="00D20C5F">
        <w:rPr>
          <w:sz w:val="28"/>
          <w:szCs w:val="28"/>
          <w:lang w:val="lv-LV"/>
        </w:rPr>
        <w:t>1.4</w:t>
      </w:r>
      <w:proofErr w:type="spellEnd"/>
      <w:r w:rsidR="00D20C5F">
        <w:rPr>
          <w:sz w:val="28"/>
          <w:szCs w:val="28"/>
          <w:lang w:val="lv-LV"/>
        </w:rPr>
        <w:t xml:space="preserve"> BRA apņemas sniegt informāciju PTAC par:</w:t>
      </w:r>
    </w:p>
    <w:p w:rsidR="00D20C5F" w:rsidRDefault="00D20C5F" w:rsidP="00D20C5F">
      <w:pPr>
        <w:tabs>
          <w:tab w:val="left" w:pos="1985"/>
        </w:tabs>
        <w:ind w:left="1985"/>
        <w:jc w:val="both"/>
        <w:rPr>
          <w:sz w:val="28"/>
          <w:szCs w:val="28"/>
          <w:lang w:val="lv-LV"/>
        </w:rPr>
      </w:pPr>
      <w:r>
        <w:rPr>
          <w:sz w:val="28"/>
          <w:szCs w:val="28"/>
          <w:lang w:val="lv-LV"/>
        </w:rPr>
        <w:lastRenderedPageBreak/>
        <w:t xml:space="preserve">1.4.1 problemātiskajām preču grupām un iespējamiem riskiem; </w:t>
      </w:r>
    </w:p>
    <w:p w:rsidR="00D20C5F" w:rsidRDefault="00D20C5F" w:rsidP="00D20C5F">
      <w:pPr>
        <w:tabs>
          <w:tab w:val="left" w:pos="1985"/>
        </w:tabs>
        <w:ind w:left="1985"/>
        <w:jc w:val="both"/>
        <w:rPr>
          <w:sz w:val="28"/>
          <w:szCs w:val="28"/>
          <w:lang w:val="lv-LV"/>
        </w:rPr>
      </w:pPr>
      <w:r>
        <w:rPr>
          <w:sz w:val="28"/>
          <w:szCs w:val="28"/>
          <w:lang w:val="lv-LV"/>
        </w:rPr>
        <w:t>1.4.2 tirgū esošo preču neatbilstībām noteiktajām prasībām;</w:t>
      </w:r>
    </w:p>
    <w:p w:rsidR="00D20C5F" w:rsidRDefault="00D20C5F" w:rsidP="00D20C5F">
      <w:pPr>
        <w:tabs>
          <w:tab w:val="left" w:pos="1985"/>
        </w:tabs>
        <w:ind w:left="1985"/>
        <w:jc w:val="both"/>
        <w:rPr>
          <w:sz w:val="28"/>
          <w:szCs w:val="28"/>
          <w:lang w:val="lv-LV"/>
        </w:rPr>
      </w:pPr>
      <w:r>
        <w:rPr>
          <w:sz w:val="28"/>
          <w:szCs w:val="28"/>
          <w:lang w:val="lv-LV"/>
        </w:rPr>
        <w:t>1.4.3 problēmām normatīvo aktu piemērošanā.</w:t>
      </w:r>
    </w:p>
    <w:p w:rsidR="00D20C5F" w:rsidRDefault="00D20C5F" w:rsidP="00D20C5F">
      <w:pPr>
        <w:tabs>
          <w:tab w:val="left" w:pos="1985"/>
        </w:tabs>
        <w:jc w:val="both"/>
        <w:rPr>
          <w:sz w:val="28"/>
          <w:szCs w:val="28"/>
          <w:lang w:val="lv-LV"/>
        </w:rPr>
      </w:pPr>
      <w:r>
        <w:rPr>
          <w:sz w:val="28"/>
          <w:szCs w:val="28"/>
          <w:lang w:val="lv-LV"/>
        </w:rPr>
        <w:t>1.5 PTAC apņemas sniegt informāciju BRA par:</w:t>
      </w:r>
    </w:p>
    <w:p w:rsidR="00D20C5F" w:rsidRDefault="00D20C5F" w:rsidP="00D20C5F">
      <w:pPr>
        <w:tabs>
          <w:tab w:val="left" w:pos="1985"/>
        </w:tabs>
        <w:jc w:val="both"/>
        <w:rPr>
          <w:sz w:val="28"/>
          <w:szCs w:val="28"/>
          <w:lang w:val="lv-LV"/>
        </w:rPr>
      </w:pPr>
      <w:r>
        <w:rPr>
          <w:sz w:val="28"/>
          <w:szCs w:val="28"/>
          <w:lang w:val="lv-LV"/>
        </w:rPr>
        <w:tab/>
        <w:t>1.5.1 tirgus uzraudzības rezultātiem;</w:t>
      </w:r>
    </w:p>
    <w:p w:rsidR="00D20C5F" w:rsidRDefault="00D20C5F" w:rsidP="00D20C5F">
      <w:pPr>
        <w:tabs>
          <w:tab w:val="left" w:pos="1985"/>
        </w:tabs>
        <w:jc w:val="both"/>
        <w:rPr>
          <w:sz w:val="28"/>
          <w:szCs w:val="28"/>
          <w:lang w:val="lv-LV"/>
        </w:rPr>
      </w:pPr>
      <w:r>
        <w:rPr>
          <w:sz w:val="28"/>
          <w:szCs w:val="28"/>
          <w:lang w:val="lv-LV"/>
        </w:rPr>
        <w:tab/>
        <w:t xml:space="preserve">1.5.2 konstatētajām problēmām. </w:t>
      </w:r>
    </w:p>
    <w:p w:rsidR="000042AE" w:rsidRDefault="000042AE" w:rsidP="00CC049A">
      <w:pPr>
        <w:tabs>
          <w:tab w:val="left" w:pos="1985"/>
        </w:tabs>
        <w:jc w:val="both"/>
        <w:rPr>
          <w:sz w:val="28"/>
          <w:szCs w:val="28"/>
          <w:lang w:val="lv-LV"/>
        </w:rPr>
      </w:pPr>
    </w:p>
    <w:p w:rsidR="000042AE" w:rsidRDefault="000042AE" w:rsidP="000042AE">
      <w:pPr>
        <w:tabs>
          <w:tab w:val="left" w:pos="1985"/>
        </w:tabs>
        <w:jc w:val="center"/>
        <w:rPr>
          <w:b/>
          <w:sz w:val="28"/>
          <w:szCs w:val="28"/>
          <w:lang w:val="lv-LV"/>
        </w:rPr>
      </w:pPr>
      <w:r>
        <w:rPr>
          <w:b/>
          <w:sz w:val="28"/>
          <w:szCs w:val="28"/>
          <w:lang w:val="lv-LV"/>
        </w:rPr>
        <w:t>2.Pušu pienākumi un tiesības.</w:t>
      </w:r>
    </w:p>
    <w:p w:rsidR="00D60013" w:rsidRDefault="00D60013" w:rsidP="00D60013">
      <w:pPr>
        <w:tabs>
          <w:tab w:val="left" w:pos="1985"/>
        </w:tabs>
        <w:rPr>
          <w:sz w:val="28"/>
          <w:szCs w:val="28"/>
          <w:lang w:val="lv-LV"/>
        </w:rPr>
      </w:pPr>
      <w:r>
        <w:rPr>
          <w:sz w:val="28"/>
          <w:szCs w:val="28"/>
          <w:lang w:val="lv-LV"/>
        </w:rPr>
        <w:t xml:space="preserve">2.1 5 (piecu) darba dienu laikā pēc Līguma noslēgšanas Puses apņemas nosūtīt viena otrai kontaktpersonu datus konkrētu ar Līguma izpildi saistītu jautājumu risināšanai. </w:t>
      </w:r>
    </w:p>
    <w:p w:rsidR="00D60013" w:rsidRDefault="00D60013" w:rsidP="00D60013">
      <w:pPr>
        <w:tabs>
          <w:tab w:val="left" w:pos="1985"/>
        </w:tabs>
        <w:rPr>
          <w:sz w:val="28"/>
          <w:szCs w:val="28"/>
          <w:lang w:val="lv-LV"/>
        </w:rPr>
      </w:pPr>
      <w:r>
        <w:rPr>
          <w:sz w:val="28"/>
          <w:szCs w:val="28"/>
          <w:lang w:val="lv-LV"/>
        </w:rPr>
        <w:t>2.2 Puses apņemas savlaicīgi un pienācīgā apjomā sniegt informāciju, kas nepieciešama Līgumā noteikto darbu izpildei.</w:t>
      </w:r>
    </w:p>
    <w:p w:rsidR="00F30301" w:rsidRDefault="00D60013" w:rsidP="00D60013">
      <w:pPr>
        <w:tabs>
          <w:tab w:val="left" w:pos="1985"/>
        </w:tabs>
        <w:rPr>
          <w:sz w:val="28"/>
          <w:szCs w:val="28"/>
          <w:lang w:val="lv-LV"/>
        </w:rPr>
      </w:pPr>
      <w:r>
        <w:rPr>
          <w:sz w:val="28"/>
          <w:szCs w:val="28"/>
          <w:lang w:val="lv-LV"/>
        </w:rPr>
        <w:t>2.3 PTAC ir tiesības lūgt finansēt būvizstrādājumu testēšanu no BRA līdzekļiem, ja BRA piekrīt, tad par šādu sadarbību tiek noslēgts  atsevišķs sadarbības līgums, par kura apjomu un apmaksas kārtību Puses vienojas atsevišķi, pirms tirgus uzraudzības paraugu ņemšanas un testēšanas uzsākšanas</w:t>
      </w:r>
    </w:p>
    <w:p w:rsidR="00D60013" w:rsidRDefault="00D60013" w:rsidP="00D60013">
      <w:pPr>
        <w:tabs>
          <w:tab w:val="left" w:pos="1985"/>
        </w:tabs>
        <w:rPr>
          <w:sz w:val="28"/>
          <w:szCs w:val="28"/>
          <w:lang w:val="lv-LV"/>
        </w:rPr>
      </w:pPr>
    </w:p>
    <w:p w:rsidR="00F30301" w:rsidRDefault="00F30301" w:rsidP="00F30301">
      <w:pPr>
        <w:tabs>
          <w:tab w:val="left" w:pos="1985"/>
        </w:tabs>
        <w:jc w:val="center"/>
        <w:rPr>
          <w:b/>
          <w:sz w:val="28"/>
          <w:szCs w:val="28"/>
          <w:lang w:val="lv-LV"/>
        </w:rPr>
      </w:pPr>
      <w:r>
        <w:rPr>
          <w:b/>
          <w:sz w:val="28"/>
          <w:szCs w:val="28"/>
          <w:lang w:val="lv-LV"/>
        </w:rPr>
        <w:t>3. Līguma darbības laiks un citi noteikumi.</w:t>
      </w:r>
    </w:p>
    <w:p w:rsidR="00F30301" w:rsidRDefault="00F30301" w:rsidP="00F30301">
      <w:pPr>
        <w:tabs>
          <w:tab w:val="left" w:pos="1985"/>
        </w:tabs>
        <w:rPr>
          <w:sz w:val="28"/>
          <w:szCs w:val="28"/>
          <w:lang w:val="lv-LV"/>
        </w:rPr>
      </w:pPr>
      <w:r>
        <w:rPr>
          <w:sz w:val="28"/>
          <w:szCs w:val="28"/>
          <w:lang w:val="lv-LV"/>
        </w:rPr>
        <w:t xml:space="preserve">3.1 </w:t>
      </w:r>
      <w:r w:rsidR="004412A1">
        <w:rPr>
          <w:sz w:val="28"/>
          <w:szCs w:val="28"/>
          <w:lang w:val="lv-LV"/>
        </w:rPr>
        <w:t xml:space="preserve">Līgums ir noslēgts uz </w:t>
      </w:r>
      <w:r w:rsidR="00A42C65">
        <w:rPr>
          <w:sz w:val="28"/>
          <w:szCs w:val="28"/>
          <w:lang w:val="lv-LV"/>
        </w:rPr>
        <w:t>ne</w:t>
      </w:r>
      <w:r w:rsidR="004412A1">
        <w:rPr>
          <w:sz w:val="28"/>
          <w:szCs w:val="28"/>
          <w:lang w:val="lv-LV"/>
        </w:rPr>
        <w:t>noteiktu laiku. Abām pusēm ir tiesības vienpusēji lauzt Līgumu, par to rakstiski brīdinot otru Pusi vienu mēnesi iepriekš.</w:t>
      </w:r>
    </w:p>
    <w:p w:rsidR="004412A1" w:rsidRDefault="004412A1" w:rsidP="00F30301">
      <w:pPr>
        <w:tabs>
          <w:tab w:val="left" w:pos="1985"/>
        </w:tabs>
        <w:rPr>
          <w:sz w:val="28"/>
          <w:szCs w:val="28"/>
          <w:lang w:val="lv-LV"/>
        </w:rPr>
      </w:pPr>
      <w:r>
        <w:rPr>
          <w:sz w:val="28"/>
          <w:szCs w:val="28"/>
          <w:lang w:val="lv-LV"/>
        </w:rPr>
        <w:t>3.2 Jebkuras izmaiņas un papildinājumi Līguma tekstā tiek noformēti rakstveidā un kļūst par līguma neatņemamu sastāvdaļu ar brīdi, kad to ir parakstījušas abas Puses.</w:t>
      </w:r>
    </w:p>
    <w:p w:rsidR="004412A1" w:rsidRDefault="004412A1" w:rsidP="00F30301">
      <w:pPr>
        <w:tabs>
          <w:tab w:val="left" w:pos="1985"/>
        </w:tabs>
        <w:rPr>
          <w:sz w:val="28"/>
          <w:szCs w:val="28"/>
          <w:lang w:val="lv-LV"/>
        </w:rPr>
      </w:pPr>
      <w:r>
        <w:rPr>
          <w:sz w:val="28"/>
          <w:szCs w:val="28"/>
          <w:lang w:val="lv-LV"/>
        </w:rPr>
        <w:t>3.3 Visus strīdus un domstarpības, kas rodas starp pusēm sakarā ar Līguma izpildi, puses risina pārrunu ceļā. Ja vienošanās netiek panākta, strīdus izskata Latvijas Republikas normatīvajos aktos paredzētajā kārtībā.</w:t>
      </w:r>
    </w:p>
    <w:p w:rsidR="004412A1" w:rsidRDefault="004412A1" w:rsidP="00F30301">
      <w:pPr>
        <w:tabs>
          <w:tab w:val="left" w:pos="1985"/>
        </w:tabs>
        <w:rPr>
          <w:sz w:val="28"/>
          <w:szCs w:val="28"/>
          <w:lang w:val="lv-LV"/>
        </w:rPr>
      </w:pPr>
      <w:r>
        <w:rPr>
          <w:sz w:val="28"/>
          <w:szCs w:val="28"/>
          <w:lang w:val="lv-LV"/>
        </w:rPr>
        <w:t xml:space="preserve">3.4 Līgums sastādīts latviešu valodā, divos eksemplāros, katrs uz </w:t>
      </w:r>
      <w:r w:rsidR="0078526A">
        <w:rPr>
          <w:sz w:val="28"/>
          <w:szCs w:val="28"/>
          <w:lang w:val="lv-LV"/>
        </w:rPr>
        <w:t>3</w:t>
      </w:r>
      <w:r>
        <w:rPr>
          <w:sz w:val="28"/>
          <w:szCs w:val="28"/>
          <w:lang w:val="lv-LV"/>
        </w:rPr>
        <w:t>lapām, no kuriem viens glabājas pie BRA, bet otrs pie PTAC.</w:t>
      </w:r>
    </w:p>
    <w:p w:rsidR="004412A1" w:rsidRDefault="004412A1" w:rsidP="00F30301">
      <w:pPr>
        <w:tabs>
          <w:tab w:val="left" w:pos="1985"/>
        </w:tabs>
        <w:rPr>
          <w:sz w:val="28"/>
          <w:szCs w:val="28"/>
          <w:lang w:val="lv-LV"/>
        </w:rPr>
      </w:pPr>
    </w:p>
    <w:p w:rsidR="00E45CCE" w:rsidRDefault="00E45CCE" w:rsidP="00F30301">
      <w:pPr>
        <w:tabs>
          <w:tab w:val="left" w:pos="1985"/>
        </w:tabs>
        <w:rPr>
          <w:sz w:val="28"/>
          <w:szCs w:val="28"/>
          <w:lang w:val="lv-LV"/>
        </w:rPr>
      </w:pPr>
    </w:p>
    <w:p w:rsidR="004412A1" w:rsidRDefault="004412A1" w:rsidP="004412A1">
      <w:pPr>
        <w:tabs>
          <w:tab w:val="left" w:pos="1985"/>
        </w:tabs>
        <w:jc w:val="center"/>
        <w:rPr>
          <w:b/>
          <w:sz w:val="28"/>
          <w:szCs w:val="28"/>
          <w:lang w:val="lv-LV"/>
        </w:rPr>
      </w:pPr>
      <w:r>
        <w:rPr>
          <w:b/>
          <w:sz w:val="28"/>
          <w:szCs w:val="28"/>
          <w:lang w:val="lv-LV"/>
        </w:rPr>
        <w:t>4. Pušu juridiskās adreses un norēķinu konti.</w:t>
      </w:r>
    </w:p>
    <w:p w:rsidR="004412A1" w:rsidRDefault="004412A1" w:rsidP="004412A1">
      <w:pPr>
        <w:tabs>
          <w:tab w:val="left" w:pos="1985"/>
        </w:tabs>
        <w:rPr>
          <w:b/>
          <w:sz w:val="26"/>
          <w:szCs w:val="26"/>
          <w:lang w:val="lv-LV"/>
        </w:rPr>
      </w:pPr>
      <w:r w:rsidRPr="004412A1">
        <w:rPr>
          <w:b/>
          <w:sz w:val="26"/>
          <w:szCs w:val="26"/>
          <w:lang w:val="lv-LV"/>
        </w:rPr>
        <w:t>Patērētāju tiesību aizsardzības centrs</w:t>
      </w:r>
      <w:r>
        <w:rPr>
          <w:b/>
          <w:sz w:val="26"/>
          <w:szCs w:val="26"/>
          <w:lang w:val="lv-LV"/>
        </w:rPr>
        <w:t xml:space="preserve">       </w:t>
      </w:r>
      <w:r w:rsidRPr="004412A1">
        <w:rPr>
          <w:b/>
          <w:sz w:val="26"/>
          <w:szCs w:val="26"/>
          <w:lang w:val="lv-LV"/>
        </w:rPr>
        <w:t xml:space="preserve">               Būvmateriālu ražotāju asociācija</w:t>
      </w:r>
    </w:p>
    <w:p w:rsidR="004412A1" w:rsidRDefault="00E45CCE" w:rsidP="004412A1">
      <w:pPr>
        <w:tabs>
          <w:tab w:val="left" w:pos="1985"/>
        </w:tabs>
        <w:rPr>
          <w:sz w:val="26"/>
          <w:szCs w:val="26"/>
          <w:lang w:val="lv-LV"/>
        </w:rPr>
      </w:pPr>
      <w:proofErr w:type="spellStart"/>
      <w:r>
        <w:rPr>
          <w:sz w:val="26"/>
          <w:szCs w:val="26"/>
          <w:lang w:val="lv-LV"/>
        </w:rPr>
        <w:t>Kr.Valdemāra</w:t>
      </w:r>
      <w:proofErr w:type="spellEnd"/>
      <w:r>
        <w:rPr>
          <w:sz w:val="26"/>
          <w:szCs w:val="26"/>
          <w:lang w:val="lv-LV"/>
        </w:rPr>
        <w:t xml:space="preserve"> iela 157,  Rīga, LV-1013                      Lielirbes 17A-2</w:t>
      </w:r>
      <w:r w:rsidR="0053040C">
        <w:rPr>
          <w:sz w:val="26"/>
          <w:szCs w:val="26"/>
          <w:lang w:val="lv-LV"/>
        </w:rPr>
        <w:t>9</w:t>
      </w:r>
      <w:r>
        <w:rPr>
          <w:sz w:val="26"/>
          <w:szCs w:val="26"/>
          <w:lang w:val="lv-LV"/>
        </w:rPr>
        <w:t>, Rīga, LV-1046</w:t>
      </w:r>
    </w:p>
    <w:p w:rsidR="00E45CCE" w:rsidRDefault="00E45CCE" w:rsidP="004412A1">
      <w:pPr>
        <w:tabs>
          <w:tab w:val="left" w:pos="1985"/>
        </w:tabs>
        <w:rPr>
          <w:sz w:val="26"/>
          <w:szCs w:val="26"/>
          <w:lang w:val="lv-LV"/>
        </w:rPr>
      </w:pPr>
      <w:r>
        <w:rPr>
          <w:sz w:val="26"/>
          <w:szCs w:val="26"/>
          <w:lang w:val="lv-LV"/>
        </w:rPr>
        <w:t>Reģ.Nr.90000068854                                                   Reģ.Nr.40008154854</w:t>
      </w:r>
    </w:p>
    <w:p w:rsidR="00E45CCE" w:rsidRDefault="00E45CCE" w:rsidP="004412A1">
      <w:pPr>
        <w:tabs>
          <w:tab w:val="left" w:pos="1985"/>
        </w:tabs>
        <w:rPr>
          <w:sz w:val="26"/>
          <w:szCs w:val="26"/>
          <w:lang w:val="lv-LV"/>
        </w:rPr>
      </w:pPr>
    </w:p>
    <w:p w:rsidR="00E45CCE" w:rsidRDefault="00E45CCE" w:rsidP="004412A1">
      <w:pPr>
        <w:tabs>
          <w:tab w:val="left" w:pos="1985"/>
        </w:tabs>
        <w:rPr>
          <w:sz w:val="26"/>
          <w:szCs w:val="26"/>
          <w:lang w:val="lv-LV"/>
        </w:rPr>
      </w:pPr>
      <w:r>
        <w:rPr>
          <w:sz w:val="26"/>
          <w:szCs w:val="26"/>
          <w:lang w:val="lv-LV"/>
        </w:rPr>
        <w:t>Direktore                                                                      Izpilddirektors</w:t>
      </w:r>
    </w:p>
    <w:p w:rsidR="00E45CCE" w:rsidRDefault="00E45CCE" w:rsidP="004412A1">
      <w:pPr>
        <w:tabs>
          <w:tab w:val="left" w:pos="1985"/>
        </w:tabs>
        <w:rPr>
          <w:sz w:val="26"/>
          <w:szCs w:val="26"/>
          <w:lang w:val="lv-LV"/>
        </w:rPr>
      </w:pPr>
    </w:p>
    <w:p w:rsidR="00E45CCE" w:rsidRPr="00E45CCE" w:rsidRDefault="00E45CCE" w:rsidP="004412A1">
      <w:pPr>
        <w:tabs>
          <w:tab w:val="left" w:pos="1985"/>
        </w:tabs>
        <w:rPr>
          <w:sz w:val="26"/>
          <w:szCs w:val="26"/>
          <w:lang w:val="lv-LV"/>
        </w:rPr>
      </w:pPr>
      <w:r>
        <w:rPr>
          <w:sz w:val="26"/>
          <w:szCs w:val="26"/>
          <w:lang w:val="lv-LV"/>
        </w:rPr>
        <w:t xml:space="preserve">                                 B.Vītoliņa                                                </w:t>
      </w:r>
      <w:r w:rsidR="00D60013">
        <w:rPr>
          <w:sz w:val="26"/>
          <w:szCs w:val="26"/>
          <w:lang w:val="lv-LV"/>
        </w:rPr>
        <w:t xml:space="preserve">  </w:t>
      </w:r>
      <w:r>
        <w:rPr>
          <w:sz w:val="26"/>
          <w:szCs w:val="26"/>
          <w:lang w:val="lv-LV"/>
        </w:rPr>
        <w:t xml:space="preserve">                     </w:t>
      </w:r>
      <w:proofErr w:type="spellStart"/>
      <w:r>
        <w:rPr>
          <w:sz w:val="26"/>
          <w:szCs w:val="26"/>
          <w:lang w:val="lv-LV"/>
        </w:rPr>
        <w:t>L.Jākobsons</w:t>
      </w:r>
      <w:proofErr w:type="spellEnd"/>
    </w:p>
    <w:p w:rsidR="004412A1" w:rsidRDefault="004412A1" w:rsidP="00F30301">
      <w:pPr>
        <w:tabs>
          <w:tab w:val="left" w:pos="1985"/>
        </w:tabs>
        <w:rPr>
          <w:sz w:val="28"/>
          <w:szCs w:val="28"/>
          <w:lang w:val="lv-LV"/>
        </w:rPr>
      </w:pPr>
    </w:p>
    <w:p w:rsidR="004412A1" w:rsidRPr="00F30301" w:rsidRDefault="004412A1" w:rsidP="00F30301">
      <w:pPr>
        <w:tabs>
          <w:tab w:val="left" w:pos="1985"/>
        </w:tabs>
        <w:rPr>
          <w:sz w:val="28"/>
          <w:szCs w:val="28"/>
          <w:lang w:val="lv-LV"/>
        </w:rPr>
      </w:pPr>
    </w:p>
    <w:p w:rsidR="00F147F4" w:rsidRDefault="00F147F4" w:rsidP="00F147F4">
      <w:pPr>
        <w:tabs>
          <w:tab w:val="left" w:pos="1985"/>
        </w:tabs>
        <w:rPr>
          <w:sz w:val="28"/>
          <w:szCs w:val="28"/>
          <w:lang w:val="lv-LV"/>
        </w:rPr>
      </w:pPr>
    </w:p>
    <w:p w:rsidR="00F147F4" w:rsidRPr="00F147F4" w:rsidRDefault="00F147F4" w:rsidP="00F147F4">
      <w:pPr>
        <w:tabs>
          <w:tab w:val="left" w:pos="1985"/>
        </w:tabs>
        <w:rPr>
          <w:sz w:val="28"/>
          <w:szCs w:val="28"/>
          <w:lang w:val="lv-LV"/>
        </w:rPr>
      </w:pPr>
    </w:p>
    <w:p w:rsidR="00F147F4" w:rsidRPr="00F147F4" w:rsidRDefault="00F147F4" w:rsidP="00F147F4">
      <w:pPr>
        <w:jc w:val="center"/>
        <w:rPr>
          <w:b/>
          <w:sz w:val="28"/>
          <w:szCs w:val="28"/>
          <w:lang w:val="lv-LV"/>
        </w:rPr>
      </w:pPr>
    </w:p>
    <w:sectPr w:rsidR="00F147F4" w:rsidRPr="00F147F4" w:rsidSect="00D638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464887"/>
    <w:multiLevelType w:val="hybridMultilevel"/>
    <w:tmpl w:val="3FEE0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47F4"/>
    <w:rsid w:val="000042AE"/>
    <w:rsid w:val="000334C2"/>
    <w:rsid w:val="000D3252"/>
    <w:rsid w:val="001E3BC2"/>
    <w:rsid w:val="0037256E"/>
    <w:rsid w:val="004412A1"/>
    <w:rsid w:val="004F5FED"/>
    <w:rsid w:val="0053040C"/>
    <w:rsid w:val="00641C35"/>
    <w:rsid w:val="006A754D"/>
    <w:rsid w:val="0078526A"/>
    <w:rsid w:val="00793FD4"/>
    <w:rsid w:val="0081162B"/>
    <w:rsid w:val="00885CB7"/>
    <w:rsid w:val="00980BC5"/>
    <w:rsid w:val="00A42C65"/>
    <w:rsid w:val="00CC049A"/>
    <w:rsid w:val="00D20C5F"/>
    <w:rsid w:val="00D60013"/>
    <w:rsid w:val="00D63837"/>
    <w:rsid w:val="00E45CCE"/>
    <w:rsid w:val="00EB28B1"/>
    <w:rsid w:val="00EF04F9"/>
    <w:rsid w:val="00F147F4"/>
    <w:rsid w:val="00F30301"/>
    <w:rsid w:val="00FF44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8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30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3</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2010-05-10T08:16:00Z</dcterms:created>
  <dcterms:modified xsi:type="dcterms:W3CDTF">2010-10-20T07:27:00Z</dcterms:modified>
</cp:coreProperties>
</file>